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8A66" w14:textId="77777777" w:rsidR="00C7554F" w:rsidRDefault="00432A8F">
      <w:pPr>
        <w:pStyle w:val="Ttulo1"/>
      </w:pPr>
      <w:r>
        <w:t>1. Ámbito y derecho de desistimiento</w:t>
      </w:r>
    </w:p>
    <w:p w14:paraId="703D670F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Clientes:</w:t>
      </w:r>
      <w:r>
        <w:t xml:space="preserve"> solo consumidores finales (no B2B) salvo pacto expreso.</w:t>
      </w:r>
    </w:p>
    <w:p w14:paraId="7EA79BF6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Plazo de desistimiento:</w:t>
      </w:r>
      <w:r>
        <w:t xml:space="preserve"> 14 días naturales desde la recepción del pedido (o del último paquete si hay entregas parciales).</w:t>
      </w:r>
    </w:p>
    <w:p w14:paraId="7F1733C2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Sin necesidad de motivo:</w:t>
      </w:r>
      <w:r>
        <w:t xml:space="preserve"> el cliente puede desistir sin indicar causa y sin penalización.</w:t>
      </w:r>
    </w:p>
    <w:p w14:paraId="3829A25F" w14:textId="77777777" w:rsidR="00C7554F" w:rsidRDefault="00432A8F">
      <w:r>
        <w:t>Nota: para productos defectuosos o no conformes se aplica la garantía legal (ver sección 10), independiente del desistimiento.</w:t>
      </w:r>
    </w:p>
    <w:p w14:paraId="3046EAF5" w14:textId="77777777" w:rsidR="00C7554F" w:rsidRDefault="00432A8F">
      <w:pPr>
        <w:pStyle w:val="Ttulo1"/>
      </w:pPr>
      <w:r>
        <w:t>2. Cómo solicitar una devolución (paso a paso)</w:t>
      </w:r>
    </w:p>
    <w:p w14:paraId="2BB087AE" w14:textId="77777777" w:rsidR="00C7554F" w:rsidRDefault="00432A8F">
      <w:pPr>
        <w:pStyle w:val="Prrafodelista"/>
        <w:numPr>
          <w:ilvl w:val="0"/>
          <w:numId w:val="3"/>
        </w:numPr>
      </w:pPr>
      <w:r>
        <w:rPr>
          <w:b/>
          <w:bCs/>
        </w:rPr>
        <w:t>Envío de solicitud</w:t>
      </w:r>
      <w:r>
        <w:t xml:space="preserve"> (dentro de 14 días):</w:t>
      </w:r>
    </w:p>
    <w:p w14:paraId="2E51ED69" w14:textId="0284B5CD" w:rsidR="00C7554F" w:rsidRDefault="00432A8F">
      <w:pPr>
        <w:pStyle w:val="Prrafodelista"/>
        <w:numPr>
          <w:ilvl w:val="1"/>
          <w:numId w:val="2"/>
        </w:numPr>
      </w:pPr>
      <w:r>
        <w:t xml:space="preserve">Email a: at@nesaworld.es indicando </w:t>
      </w:r>
      <w:r w:rsidR="00195B1C">
        <w:t>N.º</w:t>
      </w:r>
      <w:r>
        <w:t xml:space="preserve"> de pedido, artículos a devolver, cantidad y motivo.</w:t>
      </w:r>
    </w:p>
    <w:p w14:paraId="180DAEC3" w14:textId="77777777" w:rsidR="00C7554F" w:rsidRDefault="00432A8F">
      <w:pPr>
        <w:pStyle w:val="Prrafodelista"/>
        <w:numPr>
          <w:ilvl w:val="0"/>
          <w:numId w:val="3"/>
        </w:numPr>
      </w:pPr>
      <w:r>
        <w:rPr>
          <w:b/>
          <w:bCs/>
        </w:rPr>
        <w:t>Recepción de número RMA:</w:t>
      </w:r>
    </w:p>
    <w:p w14:paraId="5FF62B9B" w14:textId="77777777" w:rsidR="00C7554F" w:rsidRDefault="00432A8F">
      <w:pPr>
        <w:pStyle w:val="Prrafodelista"/>
        <w:numPr>
          <w:ilvl w:val="1"/>
          <w:numId w:val="2"/>
        </w:numPr>
      </w:pPr>
      <w:r>
        <w:t>Te enviaremos por email un número de autorización de devolución (RMA) y las instrucciones de envío.</w:t>
      </w:r>
    </w:p>
    <w:p w14:paraId="01F3BF11" w14:textId="77777777" w:rsidR="00C7554F" w:rsidRDefault="00432A8F">
      <w:pPr>
        <w:pStyle w:val="Prrafodelista"/>
        <w:numPr>
          <w:ilvl w:val="0"/>
          <w:numId w:val="3"/>
        </w:numPr>
      </w:pPr>
      <w:r>
        <w:rPr>
          <w:b/>
          <w:bCs/>
        </w:rPr>
        <w:t>Preparación del paquete:</w:t>
      </w:r>
    </w:p>
    <w:p w14:paraId="7EF595E9" w14:textId="77777777" w:rsidR="00C7554F" w:rsidRDefault="00432A8F">
      <w:pPr>
        <w:pStyle w:val="Prrafodelista"/>
        <w:numPr>
          <w:ilvl w:val="1"/>
          <w:numId w:val="2"/>
        </w:numPr>
      </w:pPr>
      <w:r>
        <w:t>Incluir producto, accesorios, manuales, obsequios y embalaje original. Proteger adecuadamente.</w:t>
      </w:r>
    </w:p>
    <w:p w14:paraId="2E850854" w14:textId="77777777" w:rsidR="00C7554F" w:rsidRDefault="00432A8F">
      <w:pPr>
        <w:pStyle w:val="Prrafodelista"/>
        <w:numPr>
          <w:ilvl w:val="0"/>
          <w:numId w:val="3"/>
        </w:numPr>
      </w:pPr>
      <w:r>
        <w:rPr>
          <w:b/>
          <w:bCs/>
        </w:rPr>
        <w:t>Envío de la mercancía</w:t>
      </w:r>
      <w:r>
        <w:t xml:space="preserve"> (en 14 días desde comunicar el desistimiento):</w:t>
      </w:r>
    </w:p>
    <w:p w14:paraId="409D52A9" w14:textId="4C12313B" w:rsidR="00C7554F" w:rsidRDefault="00432A8F">
      <w:pPr>
        <w:pStyle w:val="Prrafodelista"/>
        <w:numPr>
          <w:ilvl w:val="1"/>
          <w:numId w:val="2"/>
        </w:numPr>
      </w:pPr>
      <w:r>
        <w:t xml:space="preserve">Opción A – Envío por tu cuenta a: NESA WORLD – Departamento de Devoluciones. Parque Empresarial </w:t>
      </w:r>
      <w:proofErr w:type="spellStart"/>
      <w:r>
        <w:t>Zuatzu</w:t>
      </w:r>
      <w:proofErr w:type="spellEnd"/>
      <w:r>
        <w:t xml:space="preserve"> 4 – Edificio </w:t>
      </w:r>
      <w:proofErr w:type="spellStart"/>
      <w:r>
        <w:t>Easo</w:t>
      </w:r>
      <w:proofErr w:type="spellEnd"/>
      <w:r>
        <w:t xml:space="preserve">, local 1 – 20018 </w:t>
      </w:r>
      <w:r w:rsidR="00195B1C">
        <w:t>Donostia/</w:t>
      </w:r>
      <w:r>
        <w:t>San Sebastián (Gipuz</w:t>
      </w:r>
      <w:r w:rsidR="00195B1C">
        <w:t>k</w:t>
      </w:r>
      <w:r>
        <w:t>oa), España.</w:t>
      </w:r>
    </w:p>
    <w:p w14:paraId="6E78F68F" w14:textId="77777777" w:rsidR="00C7554F" w:rsidRDefault="00432A8F">
      <w:pPr>
        <w:pStyle w:val="Prrafodelista"/>
        <w:numPr>
          <w:ilvl w:val="1"/>
          <w:numId w:val="2"/>
        </w:numPr>
      </w:pPr>
      <w:r>
        <w:t>Opción B – Recogida gestionada por la tienda (si disponible): enviaremos etiqueta e instrucciones.</w:t>
      </w:r>
    </w:p>
    <w:p w14:paraId="3197ABA2" w14:textId="77777777" w:rsidR="00C7554F" w:rsidRDefault="00432A8F">
      <w:pPr>
        <w:pStyle w:val="Prrafodelista"/>
        <w:numPr>
          <w:ilvl w:val="0"/>
          <w:numId w:val="3"/>
        </w:numPr>
      </w:pPr>
      <w:r>
        <w:rPr>
          <w:b/>
          <w:bCs/>
        </w:rPr>
        <w:t>Guardar justificante y número de seguimiento.</w:t>
      </w:r>
    </w:p>
    <w:p w14:paraId="22A03E0B" w14:textId="77777777" w:rsidR="00C7554F" w:rsidRDefault="00432A8F">
      <w:pPr>
        <w:pStyle w:val="Ttulo1"/>
      </w:pPr>
      <w:r>
        <w:t>3. Condiciones del estado del producto</w:t>
      </w:r>
    </w:p>
    <w:p w14:paraId="7878FDD1" w14:textId="77777777" w:rsidR="00C7554F" w:rsidRDefault="00432A8F">
      <w:pPr>
        <w:pStyle w:val="Prrafodelista"/>
        <w:numPr>
          <w:ilvl w:val="0"/>
          <w:numId w:val="2"/>
        </w:numPr>
      </w:pPr>
      <w:r>
        <w:t>Devolución sin usar, completa, limpia y en perfecto estado, con embalaje original y precintos intactos cuando aplique.</w:t>
      </w:r>
    </w:p>
    <w:p w14:paraId="54AE2240" w14:textId="77777777" w:rsidR="00C7554F" w:rsidRDefault="00432A8F">
      <w:pPr>
        <w:pStyle w:val="Prrafodelista"/>
        <w:numPr>
          <w:ilvl w:val="0"/>
          <w:numId w:val="2"/>
        </w:numPr>
      </w:pPr>
      <w:r>
        <w:t>Se permite una manipulación mínima para verificar naturaleza, características y funcionamiento (similar a una tienda física).</w:t>
      </w:r>
    </w:p>
    <w:p w14:paraId="3764DDAC" w14:textId="77777777" w:rsidR="00C7554F" w:rsidRDefault="00432A8F">
      <w:pPr>
        <w:pStyle w:val="Prrafodelista"/>
        <w:numPr>
          <w:ilvl w:val="0"/>
          <w:numId w:val="2"/>
        </w:numPr>
      </w:pPr>
      <w:r>
        <w:t>Si hay deterioro por uso no necesario, se podrá deducir una depreciación razonable del reembolso.</w:t>
      </w:r>
    </w:p>
    <w:p w14:paraId="3398E2F5" w14:textId="77777777" w:rsidR="00C7554F" w:rsidRDefault="00432A8F">
      <w:pPr>
        <w:pStyle w:val="Ttulo1"/>
      </w:pPr>
      <w:r>
        <w:lastRenderedPageBreak/>
        <w:t>4. Costes de devolución</w:t>
      </w:r>
    </w:p>
    <w:p w14:paraId="0B4791D2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Desistimiento:</w:t>
      </w:r>
      <w:r>
        <w:t xml:space="preserve"> salvo indicación contraria, los costes directos de devolución corren a cargo del cliente.</w:t>
      </w:r>
    </w:p>
    <w:p w14:paraId="53B1DD56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Envío original:</w:t>
      </w:r>
      <w:r>
        <w:t xml:space="preserve"> se reembolsa el coste del envío estándar pagado inicialmente (no servicios premium como exprés, concertada, etc.).</w:t>
      </w:r>
    </w:p>
    <w:p w14:paraId="698500FC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Producto defectuoso/no conforme:</w:t>
      </w:r>
      <w:r>
        <w:t xml:space="preserve"> asumimos los costes de recogida y reexpedición o reembolso (ver sección 10).</w:t>
      </w:r>
    </w:p>
    <w:p w14:paraId="2E83AE19" w14:textId="12A0A276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 xml:space="preserve">Devolución o cambio por </w:t>
      </w:r>
      <w:r w:rsidR="00195B1C">
        <w:rPr>
          <w:b/>
          <w:bCs/>
        </w:rPr>
        <w:t>error del</w:t>
      </w:r>
      <w:r>
        <w:rPr>
          <w:b/>
          <w:bCs/>
        </w:rPr>
        <w:t xml:space="preserve"> cliente:</w:t>
      </w:r>
      <w:r>
        <w:t xml:space="preserve"> cuando la devolución o el cambio se deba a un error del cliente (por ejemplo, selección equivocada de producto, modelo, talla o cantidad), el cliente asumirá la totalidad de los costes logísticos de la operación, es decir</w:t>
      </w:r>
      <w:r w:rsidR="00195B1C">
        <w:t>, los costes de recogida y reexpedición.</w:t>
      </w:r>
    </w:p>
    <w:p w14:paraId="7A163CE1" w14:textId="77777777" w:rsidR="00C7554F" w:rsidRDefault="00432A8F">
      <w:pPr>
        <w:pStyle w:val="Ttulo1"/>
      </w:pPr>
      <w:r>
        <w:t>5. Recepción, verificación e inspección</w:t>
      </w:r>
    </w:p>
    <w:p w14:paraId="422A85AA" w14:textId="77777777" w:rsidR="00C7554F" w:rsidRDefault="00432A8F">
      <w:pPr>
        <w:pStyle w:val="Prrafodelista"/>
        <w:numPr>
          <w:ilvl w:val="0"/>
          <w:numId w:val="2"/>
        </w:numPr>
      </w:pPr>
      <w:r>
        <w:t>A la recepción, inspeccionamos en 2–5 días hábiles estado, completitud, accesorios, precintos e higiene cuando aplique.</w:t>
      </w:r>
    </w:p>
    <w:p w14:paraId="7456A365" w14:textId="77777777" w:rsidR="00C7554F" w:rsidRDefault="00432A8F">
      <w:pPr>
        <w:pStyle w:val="Prrafodelista"/>
        <w:numPr>
          <w:ilvl w:val="0"/>
          <w:numId w:val="2"/>
        </w:numPr>
      </w:pPr>
      <w:r>
        <w:t>Se notificará por email la aprobación o cualquier ajuste por depreciación antes del reembolso.</w:t>
      </w:r>
    </w:p>
    <w:p w14:paraId="3AC75553" w14:textId="77777777" w:rsidR="00C7554F" w:rsidRDefault="00432A8F">
      <w:pPr>
        <w:pStyle w:val="Ttulo1"/>
      </w:pPr>
      <w:r>
        <w:t>6. Reembolsos: plazos y método</w:t>
      </w:r>
    </w:p>
    <w:p w14:paraId="0C211FE8" w14:textId="77777777" w:rsidR="00C7554F" w:rsidRDefault="00432A8F">
      <w:pPr>
        <w:pStyle w:val="Prrafodelista"/>
        <w:numPr>
          <w:ilvl w:val="0"/>
          <w:numId w:val="2"/>
        </w:numPr>
      </w:pPr>
      <w:r>
        <w:t>Reembolso en un máximo de 14 días naturales desde la comunicación del desistimiento.</w:t>
      </w:r>
    </w:p>
    <w:p w14:paraId="6DD1B715" w14:textId="77777777" w:rsidR="00C7554F" w:rsidRDefault="00432A8F">
      <w:pPr>
        <w:pStyle w:val="Prrafodelista"/>
        <w:numPr>
          <w:ilvl w:val="0"/>
          <w:numId w:val="2"/>
        </w:numPr>
      </w:pPr>
      <w:r>
        <w:t>Podemos retener el reembolso hasta recibir los bienes o recibir prueba del envío, lo que ocurra primero.</w:t>
      </w:r>
    </w:p>
    <w:p w14:paraId="21699C7D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Método:</w:t>
      </w:r>
      <w:r>
        <w:t xml:space="preserve"> mismo medio de pago utilizado en la compra (salvo acuerdo distinto).</w:t>
      </w:r>
    </w:p>
    <w:p w14:paraId="6BA524A0" w14:textId="77777777" w:rsidR="00C7554F" w:rsidRDefault="00432A8F">
      <w:pPr>
        <w:pStyle w:val="Prrafodelista"/>
        <w:numPr>
          <w:ilvl w:val="0"/>
          <w:numId w:val="2"/>
        </w:numPr>
      </w:pPr>
      <w:r>
        <w:t>Las entidades de pago pueden tardar 1–10 días hábiles adicionales en reflejar el abono.</w:t>
      </w:r>
    </w:p>
    <w:p w14:paraId="397AF753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Reembolsos parciales:</w:t>
      </w:r>
      <w:r>
        <w:t xml:space="preserve"> si faltan componentes, hay daños por uso o falta embalaje, se aplicará un ajuste proporcional.</w:t>
      </w:r>
    </w:p>
    <w:p w14:paraId="3D6F05E4" w14:textId="77777777" w:rsidR="00C7554F" w:rsidRDefault="00432A8F">
      <w:pPr>
        <w:pStyle w:val="Ttulo1"/>
      </w:pPr>
      <w:r>
        <w:t>7. Cambios/Canjes</w:t>
      </w:r>
    </w:p>
    <w:p w14:paraId="6741D464" w14:textId="77777777" w:rsidR="00C7554F" w:rsidRDefault="00432A8F">
      <w:pPr>
        <w:pStyle w:val="Prrafodelista"/>
        <w:numPr>
          <w:ilvl w:val="0"/>
          <w:numId w:val="2"/>
        </w:numPr>
      </w:pPr>
      <w:r>
        <w:t>Si deseas cambiar talla/modelo y el artículo es apto, gestionamos el canje sujeto a disponibilidad.</w:t>
      </w:r>
    </w:p>
    <w:p w14:paraId="637DF4FD" w14:textId="77777777" w:rsidR="00C7554F" w:rsidRDefault="00432A8F">
      <w:pPr>
        <w:pStyle w:val="Prrafodelista"/>
        <w:numPr>
          <w:ilvl w:val="0"/>
          <w:numId w:val="2"/>
        </w:numPr>
      </w:pPr>
      <w:r>
        <w:t>Si el cambio se debe a un error del cliente, los costes de logística inversa y de reexpedición corren a su cargo (ver sección 4).</w:t>
      </w:r>
    </w:p>
    <w:p w14:paraId="722C86FE" w14:textId="77777777" w:rsidR="00C7554F" w:rsidRDefault="00432A8F">
      <w:pPr>
        <w:pStyle w:val="Prrafodelista"/>
        <w:numPr>
          <w:ilvl w:val="0"/>
          <w:numId w:val="2"/>
        </w:numPr>
      </w:pPr>
      <w:r>
        <w:t>Si no hay stock, se tramita el reembolso.</w:t>
      </w:r>
    </w:p>
    <w:p w14:paraId="3143AC7F" w14:textId="77777777" w:rsidR="00C7554F" w:rsidRDefault="00432A8F">
      <w:pPr>
        <w:pStyle w:val="Ttulo1"/>
      </w:pPr>
      <w:r>
        <w:t>8. Excepciones y productos no retornables</w:t>
      </w:r>
    </w:p>
    <w:p w14:paraId="0C3D3F1C" w14:textId="77777777" w:rsidR="00C7554F" w:rsidRDefault="00432A8F">
      <w:r>
        <w:t>No se aceptan devoluciones (salvo defecto/no conformidad) de:</w:t>
      </w:r>
    </w:p>
    <w:p w14:paraId="24AAC6C7" w14:textId="77777777" w:rsidR="00C7554F" w:rsidRDefault="00432A8F">
      <w:pPr>
        <w:pStyle w:val="Prrafodelista"/>
        <w:numPr>
          <w:ilvl w:val="0"/>
          <w:numId w:val="2"/>
        </w:numPr>
      </w:pPr>
      <w:r>
        <w:lastRenderedPageBreak/>
        <w:t>Bienes precintados no aptos para devolución por razones de protección de la salud o de higiene que hayan sido desprecintados tras la entrega (p. ej., consumibles, textiles de contacto íntimo, electrodos, accesorios de uso personal).</w:t>
      </w:r>
    </w:p>
    <w:p w14:paraId="46987D36" w14:textId="77777777" w:rsidR="00C7554F" w:rsidRDefault="00432A8F">
      <w:pPr>
        <w:pStyle w:val="Prrafodelista"/>
        <w:numPr>
          <w:ilvl w:val="0"/>
          <w:numId w:val="2"/>
        </w:numPr>
      </w:pPr>
      <w:r>
        <w:t>Bienes confeccionados conforme a especificaciones del cliente o claramente personalizados.</w:t>
      </w:r>
    </w:p>
    <w:p w14:paraId="63084DF1" w14:textId="77777777" w:rsidR="00C7554F" w:rsidRDefault="00432A8F">
      <w:pPr>
        <w:pStyle w:val="Prrafodelista"/>
        <w:numPr>
          <w:ilvl w:val="0"/>
          <w:numId w:val="2"/>
        </w:numPr>
      </w:pPr>
      <w:r>
        <w:t>Contenido digital en soporte no material una vez iniciada la descarga/streaming con consentimiento.</w:t>
      </w:r>
    </w:p>
    <w:p w14:paraId="50A301C6" w14:textId="77777777" w:rsidR="00C7554F" w:rsidRDefault="00432A8F">
      <w:pPr>
        <w:pStyle w:val="Prrafodelista"/>
        <w:numPr>
          <w:ilvl w:val="0"/>
          <w:numId w:val="2"/>
        </w:numPr>
      </w:pPr>
      <w:r>
        <w:t>Servicios completamente prestados con consentimiento expreso.</w:t>
      </w:r>
    </w:p>
    <w:p w14:paraId="1887E000" w14:textId="77777777" w:rsidR="00C7554F" w:rsidRDefault="00432A8F">
      <w:pPr>
        <w:pStyle w:val="Prrafodelista"/>
        <w:numPr>
          <w:ilvl w:val="0"/>
          <w:numId w:val="2"/>
        </w:numPr>
      </w:pPr>
      <w:r>
        <w:t>Productos sanitarios y componentes/consumibles de uso clínico/personal una vez desprecintados o usados, por higiene, bioseguridad y trazabilidad.</w:t>
      </w:r>
    </w:p>
    <w:p w14:paraId="2FA91606" w14:textId="77777777" w:rsidR="00C7554F" w:rsidRDefault="00432A8F">
      <w:r>
        <w:t>Si el precinto está intacto y el producto no se ha utilizado, se puede valorar la devolución conforme a estas condiciones.</w:t>
      </w:r>
    </w:p>
    <w:p w14:paraId="04BEBC99" w14:textId="77777777" w:rsidR="00C7554F" w:rsidRDefault="00432A8F">
      <w:pPr>
        <w:pStyle w:val="Ttulo1"/>
      </w:pPr>
      <w:r>
        <w:t>9. Paquetes rechazados, direcciones erróneas o ausencias</w:t>
      </w:r>
    </w:p>
    <w:p w14:paraId="2455F9F3" w14:textId="77777777" w:rsidR="00C7554F" w:rsidRDefault="00432A8F">
      <w:pPr>
        <w:pStyle w:val="Prrafodelista"/>
        <w:numPr>
          <w:ilvl w:val="0"/>
          <w:numId w:val="2"/>
        </w:numPr>
      </w:pPr>
      <w:r>
        <w:t>Si un paquete se devuelve por dirección incorrecta, ausencia reiterada o rechazo no justificado, se podrán deducir los gastos de envío/retorno efectivamente incurridos.</w:t>
      </w:r>
    </w:p>
    <w:p w14:paraId="116293E1" w14:textId="77777777" w:rsidR="00C7554F" w:rsidRDefault="00432A8F">
      <w:pPr>
        <w:pStyle w:val="Ttulo1"/>
      </w:pPr>
      <w:r>
        <w:t>10. Producto defectuoso o no conforme (garantía legal)</w:t>
      </w:r>
    </w:p>
    <w:p w14:paraId="0DCFE5D9" w14:textId="77777777" w:rsidR="00C7554F" w:rsidRDefault="00432A8F">
      <w:r>
        <w:t>Si el artículo llega dañado, incompleto o con falta de conformidad:</w:t>
      </w:r>
    </w:p>
    <w:p w14:paraId="7BB177C4" w14:textId="27EDF2BD" w:rsidR="00C7554F" w:rsidRDefault="00432A8F">
      <w:pPr>
        <w:pStyle w:val="Prrafodelista"/>
        <w:numPr>
          <w:ilvl w:val="0"/>
          <w:numId w:val="4"/>
        </w:numPr>
      </w:pPr>
      <w:r>
        <w:t xml:space="preserve">Notifícalo dentro de 48–72 horas desde la entrega (daños de transporte) o en cuanto lo detectes (defecto de fabricación), con fotos y </w:t>
      </w:r>
      <w:r w:rsidR="00195B1C">
        <w:t>N.</w:t>
      </w:r>
      <w:r>
        <w:t>º de pedido.</w:t>
      </w:r>
    </w:p>
    <w:p w14:paraId="624C9469" w14:textId="77777777" w:rsidR="00C7554F" w:rsidRDefault="00432A8F">
      <w:pPr>
        <w:pStyle w:val="Prrafodelista"/>
        <w:numPr>
          <w:ilvl w:val="0"/>
          <w:numId w:val="4"/>
        </w:numPr>
      </w:pPr>
      <w:r>
        <w:t>Gestionaremos reparación, sustitución, rebaja del precio o resolución y reembolso, según corresponda.</w:t>
      </w:r>
    </w:p>
    <w:p w14:paraId="2EE663E0" w14:textId="77777777" w:rsidR="00C7554F" w:rsidRDefault="00432A8F">
      <w:pPr>
        <w:pStyle w:val="Prrafodelista"/>
        <w:numPr>
          <w:ilvl w:val="0"/>
          <w:numId w:val="4"/>
        </w:numPr>
      </w:pPr>
      <w:r>
        <w:t>Los costes de recogida y reenvío son a nuestro cargo.</w:t>
      </w:r>
    </w:p>
    <w:p w14:paraId="57925926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Garantía legal en España:</w:t>
      </w:r>
      <w:r>
        <w:t xml:space="preserve"> hasta 3 años para consumidores, con exclusiones por uso indebido, desgaste o falta de mantenimiento.</w:t>
      </w:r>
    </w:p>
    <w:p w14:paraId="2472D94E" w14:textId="77777777" w:rsidR="00C7554F" w:rsidRDefault="00432A8F">
      <w:pPr>
        <w:pStyle w:val="Ttulo1"/>
      </w:pPr>
      <w:r>
        <w:t>11. Regalos, packs y promociones</w:t>
      </w:r>
    </w:p>
    <w:p w14:paraId="65073849" w14:textId="77777777" w:rsidR="00C7554F" w:rsidRDefault="00432A8F">
      <w:pPr>
        <w:pStyle w:val="Prrafodelista"/>
        <w:numPr>
          <w:ilvl w:val="0"/>
          <w:numId w:val="2"/>
        </w:numPr>
      </w:pPr>
      <w:r>
        <w:t>Deben devolverse todos los artículos del pack/promoción. Los obsequios vinculados a la compra también deben incluirse o se deducirá su valor del reembolso.</w:t>
      </w:r>
    </w:p>
    <w:p w14:paraId="61073623" w14:textId="77777777" w:rsidR="00C7554F" w:rsidRDefault="00432A8F">
      <w:pPr>
        <w:pStyle w:val="Ttulo1"/>
      </w:pPr>
      <w:r>
        <w:t>12. Instrucciones de embalaje y responsabilidad del envío</w:t>
      </w:r>
    </w:p>
    <w:p w14:paraId="6CB4D2F3" w14:textId="77777777" w:rsidR="00C7554F" w:rsidRDefault="00432A8F">
      <w:pPr>
        <w:pStyle w:val="Prrafodelista"/>
        <w:numPr>
          <w:ilvl w:val="0"/>
          <w:numId w:val="2"/>
        </w:numPr>
      </w:pPr>
      <w:r>
        <w:t>El cliente es responsable del estado del producto hasta la recepción por nuestra parte.</w:t>
      </w:r>
    </w:p>
    <w:p w14:paraId="700DA63E" w14:textId="77777777" w:rsidR="00C7554F" w:rsidRDefault="00432A8F">
      <w:pPr>
        <w:pStyle w:val="Prrafodelista"/>
        <w:numPr>
          <w:ilvl w:val="0"/>
          <w:numId w:val="2"/>
        </w:numPr>
      </w:pPr>
      <w:r>
        <w:t>Recomendamos embalaje protector y envío con seguimiento.</w:t>
      </w:r>
    </w:p>
    <w:p w14:paraId="56AF7D00" w14:textId="77777777" w:rsidR="00C7554F" w:rsidRDefault="00432A8F">
      <w:pPr>
        <w:pStyle w:val="Prrafodelista"/>
        <w:numPr>
          <w:ilvl w:val="0"/>
          <w:numId w:val="2"/>
        </w:numPr>
      </w:pPr>
      <w:r>
        <w:t>Los daños por embalaje inadecuado pueden generar depreciación.</w:t>
      </w:r>
    </w:p>
    <w:p w14:paraId="255B592B" w14:textId="77777777" w:rsidR="00C7554F" w:rsidRDefault="00432A8F">
      <w:pPr>
        <w:pStyle w:val="Ttulo1"/>
      </w:pPr>
      <w:r>
        <w:lastRenderedPageBreak/>
        <w:t>13. Dirección de devolución y contacto</w:t>
      </w:r>
    </w:p>
    <w:p w14:paraId="3C789D3D" w14:textId="54DA6810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Dirección:</w:t>
      </w:r>
      <w:r>
        <w:t xml:space="preserve"> Parque Empresarial </w:t>
      </w:r>
      <w:proofErr w:type="spellStart"/>
      <w:r>
        <w:t>Zuatzu</w:t>
      </w:r>
      <w:proofErr w:type="spellEnd"/>
      <w:r>
        <w:t xml:space="preserve"> 4 – Edificio </w:t>
      </w:r>
      <w:proofErr w:type="spellStart"/>
      <w:r>
        <w:t>Easo</w:t>
      </w:r>
      <w:proofErr w:type="spellEnd"/>
      <w:r>
        <w:t xml:space="preserve">, local 1 – 20018 </w:t>
      </w:r>
      <w:r w:rsidR="0039614B">
        <w:t>Donostia/</w:t>
      </w:r>
      <w:r>
        <w:t>San Sebastián (Gipuz</w:t>
      </w:r>
      <w:r w:rsidR="0039614B">
        <w:t>k</w:t>
      </w:r>
      <w:r>
        <w:t>oa), España.</w:t>
      </w:r>
    </w:p>
    <w:p w14:paraId="7A350619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Email:</w:t>
      </w:r>
      <w:r>
        <w:t xml:space="preserve"> at@nesaworld.es</w:t>
      </w:r>
    </w:p>
    <w:p w14:paraId="5F37DE39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Teléfono:</w:t>
      </w:r>
      <w:r>
        <w:t xml:space="preserve"> 9434543545 / 644306325</w:t>
      </w:r>
    </w:p>
    <w:p w14:paraId="7D551555" w14:textId="77777777" w:rsidR="00C7554F" w:rsidRDefault="00432A8F">
      <w:pPr>
        <w:pStyle w:val="Prrafodelista"/>
        <w:numPr>
          <w:ilvl w:val="0"/>
          <w:numId w:val="2"/>
        </w:numPr>
      </w:pPr>
      <w:r>
        <w:rPr>
          <w:b/>
          <w:bCs/>
        </w:rPr>
        <w:t>Horario de atención:</w:t>
      </w:r>
      <w:r>
        <w:t xml:space="preserve"> L–V, 10:00–17:00.</w:t>
      </w:r>
    </w:p>
    <w:p w14:paraId="44205BE9" w14:textId="77777777" w:rsidR="00C7554F" w:rsidRDefault="00432A8F">
      <w:pPr>
        <w:pStyle w:val="Ttulo1"/>
      </w:pPr>
      <w:r>
        <w:t>14. Modelo de formulario de desistimiento (para el cliente)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0"/>
      </w:tblGrid>
      <w:tr w:rsidR="00C7554F" w14:paraId="555C94E5" w14:textId="77777777">
        <w:tc>
          <w:tcPr>
            <w:tcW w:w="9070" w:type="dxa"/>
            <w:tcBorders>
              <w:top w:val="single" w:sz="4" w:space="0" w:color="D9D9D9"/>
              <w:left w:val="single" w:sz="24" w:space="0" w:color="86A47C"/>
              <w:bottom w:val="single" w:sz="4" w:space="0" w:color="D9D9D9"/>
              <w:right w:val="single" w:sz="4" w:space="0" w:color="D9D9D9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872C134" w14:textId="431CB9E1" w:rsidR="00C7554F" w:rsidRDefault="00432A8F">
            <w:r>
              <w:rPr>
                <w:b/>
                <w:bCs/>
              </w:rPr>
              <w:t>Asunto:</w:t>
            </w:r>
            <w:r>
              <w:t xml:space="preserve"> Desistimiento de compra – Pedido </w:t>
            </w:r>
            <w:r w:rsidR="0039614B">
              <w:t>N.</w:t>
            </w:r>
            <w:r>
              <w:t>º [XXXXX]</w:t>
            </w:r>
          </w:p>
          <w:p w14:paraId="556AAD46" w14:textId="77777777" w:rsidR="00C7554F" w:rsidRDefault="00432A8F">
            <w:r>
              <w:rPr>
                <w:b/>
                <w:bCs/>
              </w:rPr>
              <w:t>Texto:</w:t>
            </w:r>
          </w:p>
          <w:p w14:paraId="788637E9" w14:textId="1899513E" w:rsidR="00C7554F" w:rsidRDefault="00432A8F">
            <w:r>
              <w:t xml:space="preserve">Yo, [Nombre y apellidos], por la presente comunico que desisto de mi contrato de compra del/los siguiente(s) producto(s): [listado de artículos], pedido </w:t>
            </w:r>
            <w:r w:rsidR="0039614B">
              <w:t>N.</w:t>
            </w:r>
            <w:r>
              <w:t>º [XXXXX], recibido el [fecha].</w:t>
            </w:r>
          </w:p>
          <w:p w14:paraId="501BCB8C" w14:textId="77777777" w:rsidR="00C7554F" w:rsidRDefault="00432A8F">
            <w:r>
              <w:t>Dirección: [domicilio] – Email: [correo] – Tel.: [teléfono] – Fecha: [fecha] – Firma (solo si se presenta en papel).</w:t>
            </w:r>
          </w:p>
        </w:tc>
      </w:tr>
    </w:tbl>
    <w:p w14:paraId="5BC909A1" w14:textId="77777777" w:rsidR="00681C2C" w:rsidRDefault="00681C2C"/>
    <w:sectPr w:rsidR="00681C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7" w:bottom="1417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C53D8" w14:textId="77777777" w:rsidR="00432A8F" w:rsidRDefault="00432A8F">
      <w:pPr>
        <w:spacing w:after="0" w:line="240" w:lineRule="auto"/>
      </w:pPr>
      <w:r>
        <w:separator/>
      </w:r>
    </w:p>
  </w:endnote>
  <w:endnote w:type="continuationSeparator" w:id="0">
    <w:p w14:paraId="3EEE90EF" w14:textId="77777777" w:rsidR="00432A8F" w:rsidRDefault="00432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CA90" w14:textId="77777777" w:rsidR="0039614B" w:rsidRDefault="0039614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F292" w14:textId="77777777" w:rsidR="00C7554F" w:rsidRDefault="00432A8F">
    <w:pPr>
      <w:pBdr>
        <w:top w:val="single" w:sz="6" w:space="4" w:color="86A47C"/>
      </w:pBdr>
      <w:jc w:val="right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195B1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195B1C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A632F" w14:textId="77777777" w:rsidR="0039614B" w:rsidRDefault="003961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CBABB" w14:textId="77777777" w:rsidR="00432A8F" w:rsidRDefault="00432A8F">
      <w:pPr>
        <w:spacing w:after="0" w:line="240" w:lineRule="auto"/>
      </w:pPr>
      <w:r>
        <w:separator/>
      </w:r>
    </w:p>
  </w:footnote>
  <w:footnote w:type="continuationSeparator" w:id="0">
    <w:p w14:paraId="65278EF2" w14:textId="77777777" w:rsidR="00432A8F" w:rsidRDefault="00432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50CFB" w14:textId="77777777" w:rsidR="0039614B" w:rsidRDefault="0039614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070"/>
    </w:tblGrid>
    <w:tr w:rsidR="00C7554F" w:rsidRPr="00E1558B" w14:paraId="5E094C46" w14:textId="77777777">
      <w:tc>
        <w:tcPr>
          <w:tcW w:w="90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100" w:type="dxa"/>
            <w:left w:w="120" w:type="dxa"/>
            <w:bottom w:w="100" w:type="dxa"/>
            <w:right w:w="120" w:type="dxa"/>
          </w:tcMar>
        </w:tcPr>
        <w:p w14:paraId="3DE65A4C" w14:textId="77777777" w:rsidR="00C7554F" w:rsidRDefault="00432A8F">
          <w:pPr>
            <w:spacing w:after="0" w:line="240" w:lineRule="auto"/>
            <w:jc w:val="left"/>
          </w:pPr>
          <w:r>
            <w:rPr>
              <w:noProof/>
            </w:rPr>
            <w:drawing>
              <wp:inline distT="0" distB="0" distL="0" distR="0" wp14:anchorId="777B21FD" wp14:editId="49D3E71D">
                <wp:extent cx="1905000" cy="3048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922FB23" w14:textId="5D4BCFA0" w:rsidR="00C7554F" w:rsidRPr="00E1558B" w:rsidRDefault="00432A8F">
          <w:pPr>
            <w:spacing w:before="40"/>
            <w:rPr>
              <w:lang w:val="en-US"/>
            </w:rPr>
          </w:pPr>
          <w:r w:rsidRPr="00E1558B">
            <w:rPr>
              <w:sz w:val="18"/>
              <w:szCs w:val="18"/>
              <w:lang w:val="en-US"/>
            </w:rPr>
            <w:t>NGS Health And Mind, S.L</w:t>
          </w:r>
          <w:r w:rsidR="0039614B" w:rsidRPr="00E1558B">
            <w:rPr>
              <w:sz w:val="18"/>
              <w:szCs w:val="18"/>
              <w:lang w:val="en-US"/>
            </w:rPr>
            <w:t>.</w:t>
          </w:r>
        </w:p>
      </w:tc>
    </w:tr>
    <w:tr w:rsidR="00C7554F" w14:paraId="5137A07A" w14:textId="77777777">
      <w:tc>
        <w:tcPr>
          <w:tcW w:w="90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100" w:type="dxa"/>
            <w:left w:w="120" w:type="dxa"/>
            <w:bottom w:w="100" w:type="dxa"/>
            <w:right w:w="120" w:type="dxa"/>
          </w:tcMar>
          <w:vAlign w:val="center"/>
        </w:tcPr>
        <w:p w14:paraId="25BFFC1D" w14:textId="77777777" w:rsidR="00C7554F" w:rsidRDefault="00432A8F">
          <w:pPr>
            <w:jc w:val="center"/>
          </w:pPr>
          <w:r>
            <w:rPr>
              <w:b/>
              <w:bCs/>
              <w:color w:val="000000"/>
            </w:rPr>
            <w:t>CONDICIONES DE DEVOLUCIÓN.</w:t>
          </w:r>
        </w:p>
      </w:tc>
    </w:tr>
  </w:tbl>
  <w:p w14:paraId="5E144E25" w14:textId="77777777" w:rsidR="00C7554F" w:rsidRDefault="00C7554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9262E" w14:textId="77777777" w:rsidR="0039614B" w:rsidRDefault="0039614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D15E7"/>
    <w:multiLevelType w:val="hybridMultilevel"/>
    <w:tmpl w:val="D9F4101E"/>
    <w:lvl w:ilvl="0" w:tplc="B8E846EE">
      <w:start w:val="1"/>
      <w:numFmt w:val="bullet"/>
      <w:lvlText w:val="●"/>
      <w:lvlJc w:val="left"/>
      <w:pPr>
        <w:ind w:left="720" w:hanging="360"/>
      </w:pPr>
    </w:lvl>
    <w:lvl w:ilvl="1" w:tplc="733E9574">
      <w:start w:val="1"/>
      <w:numFmt w:val="bullet"/>
      <w:lvlText w:val="○"/>
      <w:lvlJc w:val="left"/>
      <w:pPr>
        <w:ind w:left="1440" w:hanging="360"/>
      </w:pPr>
    </w:lvl>
    <w:lvl w:ilvl="2" w:tplc="0ADE5912">
      <w:start w:val="1"/>
      <w:numFmt w:val="bullet"/>
      <w:lvlText w:val="■"/>
      <w:lvlJc w:val="left"/>
      <w:pPr>
        <w:ind w:left="2160" w:hanging="360"/>
      </w:pPr>
    </w:lvl>
    <w:lvl w:ilvl="3" w:tplc="685AE3AC">
      <w:start w:val="1"/>
      <w:numFmt w:val="bullet"/>
      <w:lvlText w:val="●"/>
      <w:lvlJc w:val="left"/>
      <w:pPr>
        <w:ind w:left="2880" w:hanging="360"/>
      </w:pPr>
    </w:lvl>
    <w:lvl w:ilvl="4" w:tplc="E5AC8698">
      <w:start w:val="1"/>
      <w:numFmt w:val="bullet"/>
      <w:lvlText w:val="○"/>
      <w:lvlJc w:val="left"/>
      <w:pPr>
        <w:ind w:left="3600" w:hanging="360"/>
      </w:pPr>
    </w:lvl>
    <w:lvl w:ilvl="5" w:tplc="F0742B74">
      <w:start w:val="1"/>
      <w:numFmt w:val="bullet"/>
      <w:lvlText w:val="■"/>
      <w:lvlJc w:val="left"/>
      <w:pPr>
        <w:ind w:left="4320" w:hanging="360"/>
      </w:pPr>
    </w:lvl>
    <w:lvl w:ilvl="6" w:tplc="87AC556A">
      <w:start w:val="1"/>
      <w:numFmt w:val="bullet"/>
      <w:lvlText w:val="●"/>
      <w:lvlJc w:val="left"/>
      <w:pPr>
        <w:ind w:left="5040" w:hanging="360"/>
      </w:pPr>
    </w:lvl>
    <w:lvl w:ilvl="7" w:tplc="58C05262">
      <w:start w:val="1"/>
      <w:numFmt w:val="bullet"/>
      <w:lvlText w:val="●"/>
      <w:lvlJc w:val="left"/>
      <w:pPr>
        <w:ind w:left="5760" w:hanging="360"/>
      </w:pPr>
    </w:lvl>
    <w:lvl w:ilvl="8" w:tplc="DB12C1F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C381D59"/>
    <w:multiLevelType w:val="hybridMultilevel"/>
    <w:tmpl w:val="2FE601F6"/>
    <w:lvl w:ilvl="0" w:tplc="8EFA911A">
      <w:start w:val="1"/>
      <w:numFmt w:val="bullet"/>
      <w:lvlText w:val="•"/>
      <w:lvlJc w:val="left"/>
      <w:pPr>
        <w:ind w:left="360" w:hanging="360"/>
      </w:pPr>
      <w:rPr>
        <w:color w:val="86A47C"/>
      </w:rPr>
    </w:lvl>
    <w:lvl w:ilvl="1" w:tplc="3452BB02">
      <w:start w:val="1"/>
      <w:numFmt w:val="bullet"/>
      <w:lvlText w:val="–"/>
      <w:lvlJc w:val="left"/>
      <w:pPr>
        <w:ind w:left="1080" w:hanging="360"/>
      </w:pPr>
      <w:rPr>
        <w:color w:val="86A47C"/>
      </w:rPr>
    </w:lvl>
    <w:lvl w:ilvl="2" w:tplc="F224F0C6">
      <w:numFmt w:val="decimal"/>
      <w:lvlText w:val=""/>
      <w:lvlJc w:val="left"/>
    </w:lvl>
    <w:lvl w:ilvl="3" w:tplc="77520202">
      <w:numFmt w:val="decimal"/>
      <w:lvlText w:val=""/>
      <w:lvlJc w:val="left"/>
    </w:lvl>
    <w:lvl w:ilvl="4" w:tplc="8850F5A2">
      <w:numFmt w:val="decimal"/>
      <w:lvlText w:val=""/>
      <w:lvlJc w:val="left"/>
    </w:lvl>
    <w:lvl w:ilvl="5" w:tplc="FB72F218">
      <w:numFmt w:val="decimal"/>
      <w:lvlText w:val=""/>
      <w:lvlJc w:val="left"/>
    </w:lvl>
    <w:lvl w:ilvl="6" w:tplc="2CB0C59C">
      <w:numFmt w:val="decimal"/>
      <w:lvlText w:val=""/>
      <w:lvlJc w:val="left"/>
    </w:lvl>
    <w:lvl w:ilvl="7" w:tplc="984414BA">
      <w:numFmt w:val="decimal"/>
      <w:lvlText w:val=""/>
      <w:lvlJc w:val="left"/>
    </w:lvl>
    <w:lvl w:ilvl="8" w:tplc="9190ABC0">
      <w:numFmt w:val="decimal"/>
      <w:lvlText w:val=""/>
      <w:lvlJc w:val="left"/>
    </w:lvl>
  </w:abstractNum>
  <w:abstractNum w:abstractNumId="2" w15:restartNumberingAfterBreak="0">
    <w:nsid w:val="32BC22C4"/>
    <w:multiLevelType w:val="hybridMultilevel"/>
    <w:tmpl w:val="CEA04E3A"/>
    <w:lvl w:ilvl="0" w:tplc="9C10A462">
      <w:start w:val="1"/>
      <w:numFmt w:val="decimal"/>
      <w:lvlText w:val="%1."/>
      <w:lvlJc w:val="left"/>
      <w:pPr>
        <w:ind w:left="360" w:hanging="360"/>
      </w:pPr>
      <w:rPr>
        <w:b/>
        <w:bCs/>
        <w:color w:val="86A47C"/>
      </w:rPr>
    </w:lvl>
    <w:lvl w:ilvl="1" w:tplc="B0D4240E">
      <w:numFmt w:val="decimal"/>
      <w:lvlText w:val=""/>
      <w:lvlJc w:val="left"/>
    </w:lvl>
    <w:lvl w:ilvl="2" w:tplc="8FFC63A6">
      <w:numFmt w:val="decimal"/>
      <w:lvlText w:val=""/>
      <w:lvlJc w:val="left"/>
    </w:lvl>
    <w:lvl w:ilvl="3" w:tplc="4364C5DC">
      <w:numFmt w:val="decimal"/>
      <w:lvlText w:val=""/>
      <w:lvlJc w:val="left"/>
    </w:lvl>
    <w:lvl w:ilvl="4" w:tplc="0BCC0580">
      <w:numFmt w:val="decimal"/>
      <w:lvlText w:val=""/>
      <w:lvlJc w:val="left"/>
    </w:lvl>
    <w:lvl w:ilvl="5" w:tplc="80D4B93E">
      <w:numFmt w:val="decimal"/>
      <w:lvlText w:val=""/>
      <w:lvlJc w:val="left"/>
    </w:lvl>
    <w:lvl w:ilvl="6" w:tplc="2744E0EE">
      <w:numFmt w:val="decimal"/>
      <w:lvlText w:val=""/>
      <w:lvlJc w:val="left"/>
    </w:lvl>
    <w:lvl w:ilvl="7" w:tplc="C7302BA8">
      <w:numFmt w:val="decimal"/>
      <w:lvlText w:val=""/>
      <w:lvlJc w:val="left"/>
    </w:lvl>
    <w:lvl w:ilvl="8" w:tplc="2B5857F2">
      <w:numFmt w:val="decimal"/>
      <w:lvlText w:val=""/>
      <w:lvlJc w:val="left"/>
    </w:lvl>
  </w:abstractNum>
  <w:abstractNum w:abstractNumId="3" w15:restartNumberingAfterBreak="0">
    <w:nsid w:val="64D632CD"/>
    <w:multiLevelType w:val="hybridMultilevel"/>
    <w:tmpl w:val="25F6943A"/>
    <w:lvl w:ilvl="0" w:tplc="E40416BE">
      <w:start w:val="1"/>
      <w:numFmt w:val="decimal"/>
      <w:lvlText w:val="%1."/>
      <w:lvlJc w:val="left"/>
      <w:pPr>
        <w:ind w:left="360" w:hanging="360"/>
      </w:pPr>
      <w:rPr>
        <w:b/>
        <w:bCs/>
        <w:color w:val="86A47C"/>
      </w:rPr>
    </w:lvl>
    <w:lvl w:ilvl="1" w:tplc="EADA4EAA">
      <w:numFmt w:val="decimal"/>
      <w:lvlText w:val=""/>
      <w:lvlJc w:val="left"/>
    </w:lvl>
    <w:lvl w:ilvl="2" w:tplc="47B8EC5E">
      <w:numFmt w:val="decimal"/>
      <w:lvlText w:val=""/>
      <w:lvlJc w:val="left"/>
    </w:lvl>
    <w:lvl w:ilvl="3" w:tplc="53AC81A6">
      <w:numFmt w:val="decimal"/>
      <w:lvlText w:val=""/>
      <w:lvlJc w:val="left"/>
    </w:lvl>
    <w:lvl w:ilvl="4" w:tplc="3F3AFDD8">
      <w:numFmt w:val="decimal"/>
      <w:lvlText w:val=""/>
      <w:lvlJc w:val="left"/>
    </w:lvl>
    <w:lvl w:ilvl="5" w:tplc="CD6A0B1A">
      <w:numFmt w:val="decimal"/>
      <w:lvlText w:val=""/>
      <w:lvlJc w:val="left"/>
    </w:lvl>
    <w:lvl w:ilvl="6" w:tplc="341C9F7A">
      <w:numFmt w:val="decimal"/>
      <w:lvlText w:val=""/>
      <w:lvlJc w:val="left"/>
    </w:lvl>
    <w:lvl w:ilvl="7" w:tplc="8730BAE6">
      <w:numFmt w:val="decimal"/>
      <w:lvlText w:val=""/>
      <w:lvlJc w:val="left"/>
    </w:lvl>
    <w:lvl w:ilvl="8" w:tplc="9D647B88">
      <w:numFmt w:val="decimal"/>
      <w:lvlText w:val=""/>
      <w:lvlJc w:val="left"/>
    </w:lvl>
  </w:abstractNum>
  <w:num w:numId="1" w16cid:durableId="21907653">
    <w:abstractNumId w:val="0"/>
    <w:lvlOverride w:ilvl="0">
      <w:startOverride w:val="1"/>
    </w:lvlOverride>
  </w:num>
  <w:num w:numId="2" w16cid:durableId="184750708">
    <w:abstractNumId w:val="1"/>
    <w:lvlOverride w:ilvl="0">
      <w:startOverride w:val="1"/>
    </w:lvlOverride>
  </w:num>
  <w:num w:numId="3" w16cid:durableId="1959873358">
    <w:abstractNumId w:val="3"/>
    <w:lvlOverride w:ilvl="0">
      <w:startOverride w:val="1"/>
    </w:lvlOverride>
  </w:num>
  <w:num w:numId="4" w16cid:durableId="214068877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54F"/>
    <w:rsid w:val="00195B1C"/>
    <w:rsid w:val="0039614B"/>
    <w:rsid w:val="00427B79"/>
    <w:rsid w:val="00432A8F"/>
    <w:rsid w:val="00681C2C"/>
    <w:rsid w:val="007B69B5"/>
    <w:rsid w:val="00C7554F"/>
    <w:rsid w:val="00E1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CF893"/>
  <w15:docId w15:val="{240B0BBA-23F8-4E3D-814F-EC7679E9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474A50"/>
        <w:sz w:val="22"/>
        <w:szCs w:val="22"/>
        <w:lang w:val="es-ES" w:eastAsia="es-E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keepNext/>
      <w:pBdr>
        <w:bottom w:val="single" w:sz="6" w:space="2" w:color="86A47C"/>
      </w:pBdr>
      <w:spacing w:before="240"/>
      <w:jc w:val="left"/>
      <w:outlineLvl w:val="0"/>
    </w:pPr>
    <w:rPr>
      <w:b/>
      <w:bCs/>
      <w:color w:val="86A47C"/>
      <w:sz w:val="26"/>
      <w:szCs w:val="26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96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614B"/>
  </w:style>
  <w:style w:type="paragraph" w:styleId="Piedepgina">
    <w:name w:val="footer"/>
    <w:basedOn w:val="Normal"/>
    <w:link w:val="PiedepginaCar"/>
    <w:uiPriority w:val="99"/>
    <w:unhideWhenUsed/>
    <w:rsid w:val="00396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6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5191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Itziar Oyarzabal</cp:lastModifiedBy>
  <cp:revision>2</cp:revision>
  <dcterms:created xsi:type="dcterms:W3CDTF">2026-10-15T09:29:00Z</dcterms:created>
  <dcterms:modified xsi:type="dcterms:W3CDTF">2026-10-15T09:29:00Z</dcterms:modified>
</cp:coreProperties>
</file>